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EAA6" w14:textId="0B6167AA" w:rsidR="00566226" w:rsidRDefault="00566226" w:rsidP="00566226">
      <w:pPr>
        <w:pStyle w:val="Heading2"/>
        <w:ind w:hanging="328"/>
        <w:rPr>
          <w:rFonts w:cs="Arabic Transparent"/>
          <w:b/>
          <w:bCs/>
          <w:sz w:val="44"/>
          <w:szCs w:val="44"/>
          <w:u w:val="single"/>
          <w:rtl/>
          <w:lang w:bidi="ar-JO"/>
        </w:rPr>
      </w:pPr>
      <w:r w:rsidRPr="00063183">
        <w:rPr>
          <w:rFonts w:cs="Arabic Transparent" w:hint="cs"/>
          <w:b/>
          <w:bCs/>
          <w:sz w:val="44"/>
          <w:szCs w:val="44"/>
          <w:u w:val="single"/>
          <w:rtl/>
        </w:rPr>
        <w:t xml:space="preserve">نظام استثمار </w:t>
      </w:r>
      <w:r w:rsidRPr="00063183">
        <w:rPr>
          <w:rFonts w:cs="Arabic Transparent" w:hint="cs"/>
          <w:b/>
          <w:bCs/>
          <w:sz w:val="44"/>
          <w:szCs w:val="44"/>
          <w:u w:val="single"/>
          <w:rtl/>
          <w:lang w:bidi="ar-JO"/>
        </w:rPr>
        <w:t>الشقق</w:t>
      </w:r>
      <w:r w:rsidRPr="00063183">
        <w:rPr>
          <w:rFonts w:cs="Arabic Transparent"/>
          <w:b/>
          <w:bCs/>
          <w:sz w:val="44"/>
          <w:szCs w:val="44"/>
          <w:u w:val="single"/>
          <w:lang w:bidi="ar-JO"/>
        </w:rPr>
        <w:t xml:space="preserve"> </w:t>
      </w:r>
      <w:r w:rsidRPr="00063183">
        <w:rPr>
          <w:rFonts w:cs="Arabic Transparent" w:hint="cs"/>
          <w:b/>
          <w:bCs/>
          <w:sz w:val="44"/>
          <w:szCs w:val="44"/>
          <w:u w:val="single"/>
          <w:rtl/>
          <w:lang w:bidi="ar-JO"/>
        </w:rPr>
        <w:t>والاراضي</w:t>
      </w:r>
    </w:p>
    <w:p w14:paraId="32D2A619" w14:textId="77777777" w:rsidR="00C72669" w:rsidRPr="00C72669" w:rsidRDefault="00C72669" w:rsidP="00C72669">
      <w:pPr>
        <w:rPr>
          <w:rtl/>
          <w:lang w:eastAsia="ar-SA" w:bidi="ar-JO"/>
        </w:rPr>
      </w:pPr>
    </w:p>
    <w:p w14:paraId="43116223" w14:textId="77777777" w:rsidR="00114B6A" w:rsidRPr="009A4D89" w:rsidRDefault="00114B6A" w:rsidP="00114B6A">
      <w:pPr>
        <w:rPr>
          <w:sz w:val="16"/>
          <w:szCs w:val="16"/>
          <w:rtl/>
        </w:rPr>
      </w:pPr>
    </w:p>
    <w:p w14:paraId="0CEEBE65" w14:textId="621C5B0B" w:rsidR="00114B6A" w:rsidRDefault="00114B6A" w:rsidP="00114B6A">
      <w:pPr>
        <w:pStyle w:val="Heading2"/>
        <w:numPr>
          <w:ilvl w:val="0"/>
          <w:numId w:val="1"/>
        </w:numPr>
        <w:tabs>
          <w:tab w:val="clear" w:pos="460"/>
          <w:tab w:val="num" w:pos="360"/>
        </w:tabs>
        <w:ind w:left="0" w:firstLine="0"/>
        <w:jc w:val="both"/>
        <w:rPr>
          <w:sz w:val="32"/>
          <w:szCs w:val="32"/>
        </w:rPr>
      </w:pPr>
      <w:r w:rsidRPr="009A4D89">
        <w:rPr>
          <w:rFonts w:hint="cs"/>
          <w:sz w:val="32"/>
          <w:szCs w:val="32"/>
          <w:rtl/>
        </w:rPr>
        <w:t>ان يكون الصيدلي الذي يريد الاستثمار مسدد لالتزاماته المالية حتى تاريخ</w:t>
      </w:r>
      <w:r w:rsidR="007734A3">
        <w:rPr>
          <w:rFonts w:hint="cs"/>
          <w:sz w:val="32"/>
          <w:szCs w:val="32"/>
          <w:rtl/>
        </w:rPr>
        <w:t xml:space="preserve"> تقديم الطلب .</w:t>
      </w:r>
    </w:p>
    <w:p w14:paraId="3E0AEED3" w14:textId="77777777" w:rsidR="00114B6A" w:rsidRPr="009A4D89" w:rsidRDefault="00114B6A" w:rsidP="00114B6A">
      <w:pPr>
        <w:rPr>
          <w:sz w:val="16"/>
          <w:szCs w:val="16"/>
        </w:rPr>
      </w:pPr>
    </w:p>
    <w:p w14:paraId="4478EF17" w14:textId="5FFDB90F" w:rsidR="00114B6A" w:rsidRDefault="00114B6A" w:rsidP="00566226">
      <w:pPr>
        <w:pStyle w:val="Heading2"/>
        <w:numPr>
          <w:ilvl w:val="0"/>
          <w:numId w:val="1"/>
        </w:numPr>
        <w:tabs>
          <w:tab w:val="clear" w:pos="460"/>
          <w:tab w:val="num" w:pos="360"/>
        </w:tabs>
        <w:ind w:left="403" w:hanging="403"/>
        <w:jc w:val="both"/>
        <w:rPr>
          <w:sz w:val="32"/>
          <w:szCs w:val="32"/>
        </w:rPr>
      </w:pPr>
      <w:r w:rsidRPr="009A4D89">
        <w:rPr>
          <w:rFonts w:hint="cs"/>
          <w:sz w:val="32"/>
          <w:szCs w:val="32"/>
          <w:rtl/>
        </w:rPr>
        <w:t>يجب احضار صيدلاني كفيل ومسدد لالتزاماته المالية</w:t>
      </w:r>
      <w:r w:rsidR="00566226">
        <w:rPr>
          <w:rFonts w:hint="cs"/>
          <w:sz w:val="32"/>
          <w:szCs w:val="32"/>
          <w:rtl/>
        </w:rPr>
        <w:t xml:space="preserve"> او كفيل حكومي مع احضار شهاد اثبات </w:t>
      </w:r>
      <w:r w:rsidR="007734A3">
        <w:rPr>
          <w:rFonts w:hint="cs"/>
          <w:sz w:val="32"/>
          <w:szCs w:val="32"/>
          <w:rtl/>
        </w:rPr>
        <w:t>راتب</w:t>
      </w:r>
      <w:r w:rsidR="00566226">
        <w:rPr>
          <w:rFonts w:hint="cs"/>
          <w:sz w:val="32"/>
          <w:szCs w:val="32"/>
          <w:rtl/>
        </w:rPr>
        <w:t xml:space="preserve"> وكتاب اقتطاع عند الطلب .</w:t>
      </w:r>
    </w:p>
    <w:p w14:paraId="6E792868" w14:textId="77777777" w:rsidR="00114B6A" w:rsidRPr="009A4D89" w:rsidRDefault="00114B6A" w:rsidP="00114B6A">
      <w:pPr>
        <w:rPr>
          <w:sz w:val="16"/>
          <w:szCs w:val="16"/>
          <w:rtl/>
        </w:rPr>
      </w:pPr>
    </w:p>
    <w:p w14:paraId="391022EE" w14:textId="165DC59F" w:rsidR="00114B6A" w:rsidRDefault="00566226" w:rsidP="00566226">
      <w:pPr>
        <w:pStyle w:val="Heading2"/>
        <w:numPr>
          <w:ilvl w:val="0"/>
          <w:numId w:val="1"/>
        </w:numPr>
        <w:tabs>
          <w:tab w:val="clear" w:pos="460"/>
          <w:tab w:val="num" w:pos="119"/>
          <w:tab w:val="left" w:pos="686"/>
        </w:tabs>
        <w:ind w:left="403" w:hanging="42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السقوف المعتمدة للاستثمار كما يلي :-</w:t>
      </w:r>
    </w:p>
    <w:p w14:paraId="2673353D" w14:textId="77777777" w:rsidR="00235C5E" w:rsidRPr="00235C5E" w:rsidRDefault="00235C5E" w:rsidP="00235C5E">
      <w:pPr>
        <w:spacing w:after="0"/>
        <w:rPr>
          <w:rtl/>
          <w:lang w:eastAsia="ar-SA"/>
        </w:rPr>
      </w:pPr>
    </w:p>
    <w:p w14:paraId="00557FA1" w14:textId="57D6C9BD" w:rsidR="00566226" w:rsidRDefault="00566226" w:rsidP="00235C5E">
      <w:pPr>
        <w:pStyle w:val="ListParagraph"/>
        <w:numPr>
          <w:ilvl w:val="0"/>
          <w:numId w:val="2"/>
        </w:numPr>
        <w:ind w:left="261" w:firstLine="0"/>
        <w:jc w:val="both"/>
        <w:rPr>
          <w:rFonts w:cs="Arial"/>
          <w:sz w:val="32"/>
          <w:szCs w:val="32"/>
        </w:rPr>
      </w:pPr>
      <w:r w:rsidRPr="00566226">
        <w:rPr>
          <w:rFonts w:cs="Arial" w:hint="cs"/>
          <w:sz w:val="32"/>
          <w:szCs w:val="32"/>
          <w:rtl/>
        </w:rPr>
        <w:t xml:space="preserve">المشترك </w:t>
      </w:r>
      <w:r>
        <w:rPr>
          <w:rFonts w:cs="Arial" w:hint="cs"/>
          <w:sz w:val="32"/>
          <w:szCs w:val="32"/>
          <w:rtl/>
        </w:rPr>
        <w:t xml:space="preserve">في صندوق التقاعد </w:t>
      </w:r>
      <w:r w:rsidRPr="00566226">
        <w:rPr>
          <w:rFonts w:cs="Arial" w:hint="cs"/>
          <w:sz w:val="32"/>
          <w:szCs w:val="32"/>
          <w:rtl/>
        </w:rPr>
        <w:t xml:space="preserve">من (5) سنوات وحتى (10) سنوات السقف الاعلى 20 الف </w:t>
      </w:r>
      <w:r w:rsidR="007734A3">
        <w:rPr>
          <w:rFonts w:cs="Arial" w:hint="cs"/>
          <w:sz w:val="32"/>
          <w:szCs w:val="32"/>
          <w:rtl/>
        </w:rPr>
        <w:t xml:space="preserve"> </w:t>
      </w:r>
      <w:r w:rsidRPr="00566226">
        <w:rPr>
          <w:rFonts w:cs="Arial" w:hint="cs"/>
          <w:sz w:val="32"/>
          <w:szCs w:val="32"/>
          <w:rtl/>
        </w:rPr>
        <w:t xml:space="preserve">دينار مع احضار كفيلين احدهما صيدلاني مشترك لاكثر من 10 سنوات في صندوق التقاعد </w:t>
      </w:r>
    </w:p>
    <w:p w14:paraId="66064D85" w14:textId="77777777" w:rsidR="007734A3" w:rsidRDefault="007734A3" w:rsidP="00235C5E">
      <w:pPr>
        <w:pStyle w:val="ListParagraph"/>
        <w:ind w:left="261"/>
        <w:jc w:val="both"/>
        <w:rPr>
          <w:rFonts w:cs="Arial"/>
          <w:sz w:val="32"/>
          <w:szCs w:val="32"/>
        </w:rPr>
      </w:pPr>
    </w:p>
    <w:p w14:paraId="33DA34AD" w14:textId="43E0D725" w:rsidR="00566226" w:rsidRDefault="007734A3" w:rsidP="00235C5E">
      <w:pPr>
        <w:pStyle w:val="ListParagraph"/>
        <w:numPr>
          <w:ilvl w:val="0"/>
          <w:numId w:val="2"/>
        </w:numPr>
        <w:ind w:left="544" w:hanging="283"/>
        <w:jc w:val="both"/>
        <w:rPr>
          <w:rFonts w:cs="Arial"/>
          <w:sz w:val="32"/>
          <w:szCs w:val="32"/>
        </w:rPr>
      </w:pPr>
      <w:r w:rsidRPr="00566226">
        <w:rPr>
          <w:rFonts w:cs="Arial" w:hint="cs"/>
          <w:sz w:val="32"/>
          <w:szCs w:val="32"/>
          <w:rtl/>
        </w:rPr>
        <w:t xml:space="preserve">المشترك </w:t>
      </w:r>
      <w:r>
        <w:rPr>
          <w:rFonts w:cs="Arial" w:hint="cs"/>
          <w:sz w:val="32"/>
          <w:szCs w:val="32"/>
          <w:rtl/>
        </w:rPr>
        <w:t xml:space="preserve">في صندوق التقاعد </w:t>
      </w:r>
      <w:r w:rsidRPr="00566226">
        <w:rPr>
          <w:rFonts w:cs="Arial" w:hint="cs"/>
          <w:sz w:val="32"/>
          <w:szCs w:val="32"/>
          <w:rtl/>
        </w:rPr>
        <w:t>من (</w:t>
      </w:r>
      <w:r>
        <w:rPr>
          <w:rFonts w:cs="Arial" w:hint="cs"/>
          <w:sz w:val="32"/>
          <w:szCs w:val="32"/>
          <w:rtl/>
        </w:rPr>
        <w:t>10</w:t>
      </w:r>
      <w:r w:rsidRPr="00566226">
        <w:rPr>
          <w:rFonts w:cs="Arial" w:hint="cs"/>
          <w:sz w:val="32"/>
          <w:szCs w:val="32"/>
          <w:rtl/>
        </w:rPr>
        <w:t>) سنوات وحتى (</w:t>
      </w:r>
      <w:r>
        <w:rPr>
          <w:rFonts w:cs="Arial" w:hint="cs"/>
          <w:sz w:val="32"/>
          <w:szCs w:val="32"/>
          <w:rtl/>
        </w:rPr>
        <w:t>19</w:t>
      </w:r>
      <w:r w:rsidRPr="00566226">
        <w:rPr>
          <w:rFonts w:cs="Arial" w:hint="cs"/>
          <w:sz w:val="32"/>
          <w:szCs w:val="32"/>
          <w:rtl/>
        </w:rPr>
        <w:t>) سن</w:t>
      </w:r>
      <w:r>
        <w:rPr>
          <w:rFonts w:cs="Arial" w:hint="cs"/>
          <w:sz w:val="32"/>
          <w:szCs w:val="32"/>
          <w:rtl/>
        </w:rPr>
        <w:t>ة</w:t>
      </w:r>
      <w:r w:rsidRPr="00566226">
        <w:rPr>
          <w:rFonts w:cs="Arial" w:hint="cs"/>
          <w:sz w:val="32"/>
          <w:szCs w:val="32"/>
          <w:rtl/>
        </w:rPr>
        <w:t xml:space="preserve"> السقف الاعلى </w:t>
      </w:r>
      <w:r>
        <w:rPr>
          <w:rFonts w:cs="Arial" w:hint="cs"/>
          <w:sz w:val="32"/>
          <w:szCs w:val="32"/>
          <w:rtl/>
        </w:rPr>
        <w:t>3</w:t>
      </w:r>
      <w:r w:rsidRPr="00566226">
        <w:rPr>
          <w:rFonts w:cs="Arial" w:hint="cs"/>
          <w:sz w:val="32"/>
          <w:szCs w:val="32"/>
          <w:rtl/>
        </w:rPr>
        <w:t>0 الف دينار</w:t>
      </w:r>
      <w:r>
        <w:rPr>
          <w:rFonts w:cs="Arial" w:hint="cs"/>
          <w:sz w:val="32"/>
          <w:szCs w:val="32"/>
          <w:rtl/>
        </w:rPr>
        <w:t xml:space="preserve"> .</w:t>
      </w:r>
    </w:p>
    <w:p w14:paraId="7559022B" w14:textId="0B17EB4D" w:rsidR="007734A3" w:rsidRDefault="007734A3" w:rsidP="00235C5E">
      <w:pPr>
        <w:bidi/>
        <w:spacing w:after="0"/>
        <w:ind w:left="261" w:hanging="284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جـ - </w:t>
      </w:r>
      <w:r w:rsidRPr="00566226">
        <w:rPr>
          <w:rFonts w:cs="Arial" w:hint="cs"/>
          <w:sz w:val="32"/>
          <w:szCs w:val="32"/>
          <w:rtl/>
        </w:rPr>
        <w:t xml:space="preserve">المشترك </w:t>
      </w:r>
      <w:r>
        <w:rPr>
          <w:rFonts w:cs="Arial" w:hint="cs"/>
          <w:sz w:val="32"/>
          <w:szCs w:val="32"/>
          <w:rtl/>
        </w:rPr>
        <w:t xml:space="preserve">في صندوق التقاعد </w:t>
      </w:r>
      <w:r w:rsidRPr="00566226">
        <w:rPr>
          <w:rFonts w:cs="Arial" w:hint="cs"/>
          <w:sz w:val="32"/>
          <w:szCs w:val="32"/>
          <w:rtl/>
        </w:rPr>
        <w:t>من (</w:t>
      </w:r>
      <w:r>
        <w:rPr>
          <w:rFonts w:cs="Arial" w:hint="cs"/>
          <w:sz w:val="32"/>
          <w:szCs w:val="32"/>
          <w:rtl/>
        </w:rPr>
        <w:t>20</w:t>
      </w:r>
      <w:r w:rsidRPr="00566226">
        <w:rPr>
          <w:rFonts w:cs="Arial" w:hint="cs"/>
          <w:sz w:val="32"/>
          <w:szCs w:val="32"/>
          <w:rtl/>
        </w:rPr>
        <w:t>) سن</w:t>
      </w:r>
      <w:r>
        <w:rPr>
          <w:rFonts w:cs="Arial" w:hint="cs"/>
          <w:sz w:val="32"/>
          <w:szCs w:val="32"/>
          <w:rtl/>
        </w:rPr>
        <w:t>ة</w:t>
      </w:r>
      <w:r w:rsidRPr="00566226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فأكثر </w:t>
      </w:r>
      <w:r w:rsidRPr="00566226">
        <w:rPr>
          <w:rFonts w:cs="Arial" w:hint="cs"/>
          <w:sz w:val="32"/>
          <w:szCs w:val="32"/>
          <w:rtl/>
        </w:rPr>
        <w:t xml:space="preserve">السقف الاعلى </w:t>
      </w:r>
      <w:r>
        <w:rPr>
          <w:rFonts w:cs="Arial" w:hint="cs"/>
          <w:sz w:val="32"/>
          <w:szCs w:val="32"/>
          <w:rtl/>
        </w:rPr>
        <w:t>4</w:t>
      </w:r>
      <w:r w:rsidRPr="00566226">
        <w:rPr>
          <w:rFonts w:cs="Arial" w:hint="cs"/>
          <w:sz w:val="32"/>
          <w:szCs w:val="32"/>
          <w:rtl/>
        </w:rPr>
        <w:t>0 الف دينار</w:t>
      </w:r>
      <w:r>
        <w:rPr>
          <w:rFonts w:cs="Arial" w:hint="cs"/>
          <w:sz w:val="32"/>
          <w:szCs w:val="32"/>
          <w:rtl/>
        </w:rPr>
        <w:t xml:space="preserve"> .</w:t>
      </w:r>
    </w:p>
    <w:p w14:paraId="2FAA9329" w14:textId="77777777" w:rsidR="000246E8" w:rsidRPr="007734A3" w:rsidRDefault="000246E8" w:rsidP="00235C5E">
      <w:pPr>
        <w:bidi/>
        <w:spacing w:after="0"/>
        <w:ind w:left="261" w:hanging="284"/>
        <w:jc w:val="both"/>
        <w:rPr>
          <w:rFonts w:cs="Arial"/>
          <w:sz w:val="32"/>
          <w:szCs w:val="32"/>
        </w:rPr>
      </w:pPr>
    </w:p>
    <w:p w14:paraId="42CD5063" w14:textId="074A60BC" w:rsidR="00114B6A" w:rsidRDefault="00114B6A" w:rsidP="00114B6A">
      <w:pPr>
        <w:pStyle w:val="Heading2"/>
        <w:numPr>
          <w:ilvl w:val="0"/>
          <w:numId w:val="1"/>
        </w:numPr>
        <w:tabs>
          <w:tab w:val="clear" w:pos="460"/>
          <w:tab w:val="num" w:pos="360"/>
        </w:tabs>
        <w:ind w:left="392" w:hanging="392"/>
        <w:jc w:val="both"/>
        <w:rPr>
          <w:rFonts w:cs="Arabic Transparent"/>
          <w:sz w:val="32"/>
          <w:szCs w:val="32"/>
        </w:rPr>
      </w:pPr>
      <w:r w:rsidRPr="009A4D89">
        <w:rPr>
          <w:rFonts w:cs="Arabic Transparent" w:hint="cs"/>
          <w:sz w:val="32"/>
          <w:szCs w:val="32"/>
          <w:rtl/>
          <w:lang w:bidi="ar-JO"/>
        </w:rPr>
        <w:t>احضار صورة عن سند التسجيل باسم البائع</w:t>
      </w:r>
      <w:r w:rsidRPr="009A4D89">
        <w:rPr>
          <w:rFonts w:cs="Arabic Transparent" w:hint="cs"/>
          <w:sz w:val="32"/>
          <w:szCs w:val="32"/>
          <w:rtl/>
        </w:rPr>
        <w:t xml:space="preserve"> </w:t>
      </w:r>
      <w:r w:rsidR="00235C5E">
        <w:rPr>
          <w:rFonts w:cs="Arabic Transparent" w:hint="cs"/>
          <w:sz w:val="32"/>
          <w:szCs w:val="32"/>
          <w:rtl/>
        </w:rPr>
        <w:t>ويجب ان تكون الارض مفروزة ، وفي حال ان الارض مشتركة يت</w:t>
      </w:r>
      <w:r w:rsidR="00C72669">
        <w:rPr>
          <w:rFonts w:cs="Arabic Transparent" w:hint="cs"/>
          <w:sz w:val="32"/>
          <w:szCs w:val="32"/>
          <w:rtl/>
        </w:rPr>
        <w:t xml:space="preserve">م رهن كامل الارض وليس حصة الصيدلي المدين فقط </w:t>
      </w:r>
      <w:r w:rsidRPr="009A4D89">
        <w:rPr>
          <w:rFonts w:cs="Arabic Transparent" w:hint="cs"/>
          <w:sz w:val="32"/>
          <w:szCs w:val="32"/>
          <w:rtl/>
        </w:rPr>
        <w:t>.</w:t>
      </w:r>
    </w:p>
    <w:p w14:paraId="416E8A27" w14:textId="522C09A1" w:rsidR="00114B6A" w:rsidRDefault="007734A3" w:rsidP="007734A3">
      <w:pPr>
        <w:numPr>
          <w:ilvl w:val="0"/>
          <w:numId w:val="1"/>
        </w:numPr>
        <w:tabs>
          <w:tab w:val="clear" w:pos="460"/>
        </w:tabs>
        <w:bidi/>
        <w:spacing w:after="0" w:line="240" w:lineRule="auto"/>
        <w:ind w:left="403" w:hanging="426"/>
        <w:jc w:val="both"/>
        <w:rPr>
          <w:i/>
          <w:iCs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يتم منح قرض حسب السقوف المعتمدة أعلاه بما </w:t>
      </w:r>
      <w:r w:rsidR="00114B6A" w:rsidRPr="009A4D89">
        <w:rPr>
          <w:rFonts w:hint="cs"/>
          <w:sz w:val="32"/>
          <w:szCs w:val="32"/>
          <w:rtl/>
          <w:lang w:bidi="ar-JO"/>
        </w:rPr>
        <w:t>لايزيد عن 80%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="00114B6A" w:rsidRPr="009A4D89">
        <w:rPr>
          <w:rFonts w:hint="cs"/>
          <w:sz w:val="32"/>
          <w:szCs w:val="32"/>
          <w:rtl/>
          <w:lang w:bidi="ar-JO"/>
        </w:rPr>
        <w:t xml:space="preserve">من قيمة </w:t>
      </w:r>
      <w:r>
        <w:rPr>
          <w:rFonts w:hint="cs"/>
          <w:sz w:val="32"/>
          <w:szCs w:val="32"/>
          <w:rtl/>
          <w:lang w:bidi="ar-JO"/>
        </w:rPr>
        <w:t>التخمين المقدمة من ا</w:t>
      </w:r>
      <w:r w:rsidR="0004678C">
        <w:rPr>
          <w:rFonts w:hint="cs"/>
          <w:sz w:val="32"/>
          <w:szCs w:val="32"/>
          <w:rtl/>
          <w:lang w:bidi="ar-JO"/>
        </w:rPr>
        <w:t>حد المكاتب العقارية المعتمدة لدى النقابة .</w:t>
      </w:r>
    </w:p>
    <w:p w14:paraId="63D8844E" w14:textId="7B5B62DE" w:rsidR="0004678C" w:rsidRPr="00E82CCB" w:rsidRDefault="0004678C" w:rsidP="0004678C">
      <w:pPr>
        <w:numPr>
          <w:ilvl w:val="0"/>
          <w:numId w:val="1"/>
        </w:numPr>
        <w:tabs>
          <w:tab w:val="clear" w:pos="460"/>
        </w:tabs>
        <w:bidi/>
        <w:spacing w:after="0" w:line="240" w:lineRule="auto"/>
        <w:ind w:left="403" w:hanging="426"/>
        <w:jc w:val="both"/>
        <w:rPr>
          <w:i/>
          <w:iCs/>
          <w:sz w:val="32"/>
          <w:szCs w:val="32"/>
          <w:rtl/>
          <w:lang w:bidi="ar-JO"/>
        </w:rPr>
      </w:pPr>
      <w:r>
        <w:rPr>
          <w:rFonts w:hint="cs"/>
          <w:i/>
          <w:iCs/>
          <w:sz w:val="32"/>
          <w:szCs w:val="32"/>
          <w:rtl/>
          <w:lang w:bidi="ar-JO"/>
        </w:rPr>
        <w:t>قيمة المرابحة السنوية (5%) ويتم تسديد القرض بموجب شيكات بنكية فقط مع توقيع كمبيالة اجمالية من المدين ومن الكفيل بقيمة القرض الاجمالية .</w:t>
      </w:r>
    </w:p>
    <w:p w14:paraId="2683EB91" w14:textId="27EFB7AB" w:rsidR="00114B6A" w:rsidRPr="00E82CCB" w:rsidRDefault="00114B6A" w:rsidP="0004678C">
      <w:pPr>
        <w:numPr>
          <w:ilvl w:val="0"/>
          <w:numId w:val="1"/>
        </w:numPr>
        <w:tabs>
          <w:tab w:val="clear" w:pos="460"/>
        </w:tabs>
        <w:bidi/>
        <w:spacing w:after="0" w:line="240" w:lineRule="auto"/>
        <w:ind w:left="403" w:hanging="426"/>
        <w:jc w:val="both"/>
        <w:rPr>
          <w:sz w:val="32"/>
          <w:szCs w:val="32"/>
          <w:rtl/>
          <w:lang w:bidi="ar-JO"/>
        </w:rPr>
      </w:pPr>
      <w:r w:rsidRPr="0004678C">
        <w:rPr>
          <w:rFonts w:hint="cs"/>
          <w:sz w:val="32"/>
          <w:szCs w:val="32"/>
          <w:rtl/>
          <w:lang w:bidi="ar-JO"/>
        </w:rPr>
        <w:t xml:space="preserve">يتم توزيع المبلغ الإجمالي على شيكات على المدة </w:t>
      </w:r>
      <w:r w:rsidR="0004678C" w:rsidRPr="0004678C">
        <w:rPr>
          <w:rFonts w:hint="cs"/>
          <w:sz w:val="32"/>
          <w:szCs w:val="32"/>
          <w:rtl/>
          <w:lang w:bidi="ar-JO"/>
        </w:rPr>
        <w:t>المتفق عليها مع</w:t>
      </w:r>
      <w:r w:rsidRPr="0004678C">
        <w:rPr>
          <w:rFonts w:hint="cs"/>
          <w:sz w:val="32"/>
          <w:szCs w:val="32"/>
          <w:rtl/>
          <w:lang w:bidi="ar-JO"/>
        </w:rPr>
        <w:t xml:space="preserve"> الصيدلي  المشتري وبحد اعلى </w:t>
      </w:r>
      <w:r w:rsidR="00C72669">
        <w:rPr>
          <w:rFonts w:hint="cs"/>
          <w:sz w:val="32"/>
          <w:szCs w:val="32"/>
          <w:rtl/>
          <w:lang w:bidi="ar-JO"/>
        </w:rPr>
        <w:t xml:space="preserve">(10) سنوات </w:t>
      </w:r>
      <w:r w:rsidR="0004678C" w:rsidRPr="0004678C">
        <w:rPr>
          <w:rFonts w:hint="cs"/>
          <w:sz w:val="32"/>
          <w:szCs w:val="32"/>
          <w:rtl/>
          <w:lang w:bidi="ar-JO"/>
        </w:rPr>
        <w:t xml:space="preserve"> .</w:t>
      </w:r>
    </w:p>
    <w:p w14:paraId="2DF0E8E0" w14:textId="4D7451C2" w:rsidR="00114B6A" w:rsidRDefault="00114B6A" w:rsidP="007734A3">
      <w:pPr>
        <w:numPr>
          <w:ilvl w:val="0"/>
          <w:numId w:val="1"/>
        </w:numPr>
        <w:bidi/>
        <w:spacing w:after="0" w:line="240" w:lineRule="auto"/>
        <w:ind w:hanging="503"/>
        <w:jc w:val="both"/>
        <w:rPr>
          <w:rFonts w:cs="Simplified Arabic"/>
          <w:sz w:val="32"/>
          <w:szCs w:val="32"/>
          <w:rtl/>
          <w:lang w:bidi="ar-JO"/>
        </w:rPr>
      </w:pPr>
      <w:r w:rsidRPr="009A4D89">
        <w:rPr>
          <w:rFonts w:cs="Simplified Arabic" w:hint="cs"/>
          <w:sz w:val="32"/>
          <w:szCs w:val="32"/>
          <w:rtl/>
          <w:lang w:bidi="ar-JO"/>
        </w:rPr>
        <w:t xml:space="preserve">يتم استيفاء مبلغ </w:t>
      </w:r>
      <w:r w:rsidR="00C72669">
        <w:rPr>
          <w:rFonts w:cs="Simplified Arabic" w:hint="cs"/>
          <w:sz w:val="32"/>
          <w:szCs w:val="32"/>
          <w:rtl/>
          <w:lang w:bidi="ar-JO"/>
        </w:rPr>
        <w:t xml:space="preserve">125 دينار </w:t>
      </w:r>
      <w:r w:rsidRPr="009A4D89">
        <w:rPr>
          <w:rFonts w:cs="Simplified Arabic" w:hint="cs"/>
          <w:sz w:val="32"/>
          <w:szCs w:val="32"/>
          <w:rtl/>
          <w:lang w:bidi="ar-JO"/>
        </w:rPr>
        <w:t>بدل خدمات</w:t>
      </w:r>
      <w:r w:rsidRPr="009A4D89">
        <w:rPr>
          <w:rFonts w:cs="Simplified Arabic"/>
          <w:sz w:val="32"/>
          <w:szCs w:val="32"/>
          <w:lang w:bidi="ar-JO"/>
        </w:rPr>
        <w:t>.</w:t>
      </w:r>
    </w:p>
    <w:p w14:paraId="733F69F6" w14:textId="4A8E0148" w:rsidR="0004678C" w:rsidRDefault="00114B6A" w:rsidP="0004678C">
      <w:pPr>
        <w:numPr>
          <w:ilvl w:val="0"/>
          <w:numId w:val="1"/>
        </w:numPr>
        <w:tabs>
          <w:tab w:val="clear" w:pos="460"/>
          <w:tab w:val="num" w:pos="261"/>
        </w:tabs>
        <w:bidi/>
        <w:spacing w:after="0" w:line="240" w:lineRule="auto"/>
        <w:ind w:hanging="503"/>
        <w:jc w:val="both"/>
        <w:rPr>
          <w:rFonts w:cs="Arabic Transparent"/>
          <w:color w:val="FF0000"/>
          <w:sz w:val="32"/>
          <w:szCs w:val="32"/>
        </w:rPr>
      </w:pPr>
      <w:r w:rsidRPr="00E82CCB">
        <w:rPr>
          <w:rFonts w:cs="Simplified Arabic" w:hint="cs"/>
          <w:color w:val="FF0000"/>
          <w:sz w:val="32"/>
          <w:szCs w:val="32"/>
          <w:rtl/>
          <w:lang w:bidi="ar-JO"/>
        </w:rPr>
        <w:t xml:space="preserve"> </w:t>
      </w:r>
      <w:r w:rsidRPr="00E82CCB">
        <w:rPr>
          <w:rFonts w:cs="Simplified Arabic" w:hint="cs"/>
          <w:sz w:val="32"/>
          <w:szCs w:val="32"/>
          <w:rtl/>
          <w:lang w:bidi="ar-JO"/>
        </w:rPr>
        <w:t>يتم رهن الارض او الشقة رهن ممتاز لصالح النقابة ويتحمل المستفيد رسوم الرهن وفك الرهن</w:t>
      </w:r>
      <w:r w:rsidR="0004678C" w:rsidRPr="0004678C">
        <w:rPr>
          <w:rFonts w:cs="Arabic Transparent" w:hint="cs"/>
          <w:color w:val="FF0000"/>
          <w:sz w:val="32"/>
          <w:szCs w:val="32"/>
          <w:rtl/>
        </w:rPr>
        <w:t>.</w:t>
      </w:r>
    </w:p>
    <w:p w14:paraId="24E09559" w14:textId="120F2124" w:rsidR="0004678C" w:rsidRDefault="0004678C" w:rsidP="0004678C">
      <w:pPr>
        <w:pStyle w:val="ListParagraph"/>
        <w:numPr>
          <w:ilvl w:val="0"/>
          <w:numId w:val="1"/>
        </w:numPr>
        <w:tabs>
          <w:tab w:val="clear" w:pos="460"/>
        </w:tabs>
        <w:ind w:left="403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</w:t>
      </w:r>
      <w:r w:rsidRPr="0004678C">
        <w:rPr>
          <w:rFonts w:hint="cs"/>
          <w:sz w:val="32"/>
          <w:szCs w:val="32"/>
          <w:rtl/>
          <w:lang w:bidi="ar-JO"/>
        </w:rPr>
        <w:t>يتم كتابة عقد مبايعة بين البائع والنقابة وعقد مبايعة بين النقابة والمشتري(الصيدلي).</w:t>
      </w:r>
    </w:p>
    <w:p w14:paraId="495EC8CD" w14:textId="027154C0" w:rsidR="00235C5E" w:rsidRDefault="00235C5E" w:rsidP="00235C5E">
      <w:pPr>
        <w:pStyle w:val="ListParagraph"/>
        <w:numPr>
          <w:ilvl w:val="0"/>
          <w:numId w:val="1"/>
        </w:numPr>
        <w:tabs>
          <w:tab w:val="clear" w:pos="460"/>
        </w:tabs>
        <w:ind w:left="403" w:hanging="567"/>
        <w:jc w:val="both"/>
        <w:rPr>
          <w:sz w:val="32"/>
          <w:szCs w:val="32"/>
          <w:lang w:bidi="ar-JO"/>
        </w:rPr>
      </w:pPr>
      <w:r w:rsidRPr="00E82CCB">
        <w:rPr>
          <w:rFonts w:hint="cs"/>
          <w:sz w:val="32"/>
          <w:szCs w:val="32"/>
          <w:rtl/>
        </w:rPr>
        <w:t>في حال وفاة  الصيدلاني / الصيدلانية المستفيد من القرض يتم اقتطاع كامل قيمة القرض من تعويض الوفاة المستحق للورثة</w:t>
      </w:r>
      <w:r w:rsidRPr="00E82CCB">
        <w:rPr>
          <w:rFonts w:hint="cs"/>
          <w:sz w:val="32"/>
          <w:szCs w:val="32"/>
          <w:rtl/>
          <w:lang w:bidi="ar-JO"/>
        </w:rPr>
        <w:t xml:space="preserve"> .</w:t>
      </w:r>
    </w:p>
    <w:p w14:paraId="57FFADE1" w14:textId="1D16B66E" w:rsidR="00235C5E" w:rsidRDefault="00235C5E" w:rsidP="00235C5E">
      <w:pPr>
        <w:pStyle w:val="ListParagraph"/>
        <w:numPr>
          <w:ilvl w:val="0"/>
          <w:numId w:val="1"/>
        </w:numPr>
        <w:ind w:hanging="644"/>
        <w:rPr>
          <w:rtl/>
          <w:lang w:bidi="ar-JO"/>
        </w:rPr>
      </w:pPr>
      <w:r w:rsidRPr="00235C5E">
        <w:rPr>
          <w:rFonts w:hint="cs"/>
          <w:color w:val="FF0000"/>
          <w:sz w:val="32"/>
          <w:szCs w:val="32"/>
          <w:rtl/>
          <w:lang w:bidi="ar-JO"/>
        </w:rPr>
        <w:t>يجوز ان يستفيد اكثر من صيدلي بنفس قطعة الارض</w:t>
      </w:r>
      <w:r w:rsidR="00C72669">
        <w:rPr>
          <w:rFonts w:hint="cs"/>
          <w:color w:val="FF0000"/>
          <w:sz w:val="32"/>
          <w:szCs w:val="32"/>
          <w:rtl/>
          <w:lang w:bidi="ar-JO"/>
        </w:rPr>
        <w:t xml:space="preserve"> او الشقة</w:t>
      </w:r>
      <w:r w:rsidRPr="00235C5E">
        <w:rPr>
          <w:rFonts w:hint="cs"/>
          <w:color w:val="FF0000"/>
          <w:sz w:val="32"/>
          <w:szCs w:val="32"/>
          <w:rtl/>
          <w:lang w:bidi="ar-JO"/>
        </w:rPr>
        <w:t xml:space="preserve"> وكل حسب مدة انتسابه</w:t>
      </w:r>
      <w:r w:rsidR="00C72669">
        <w:rPr>
          <w:rFonts w:hint="cs"/>
          <w:color w:val="FF0000"/>
          <w:sz w:val="32"/>
          <w:szCs w:val="32"/>
          <w:rtl/>
          <w:lang w:bidi="ar-JO"/>
        </w:rPr>
        <w:t xml:space="preserve"> على ان يتم رهن الارض او الشقة باسماؤهم جميعا</w:t>
      </w:r>
      <w:r w:rsidRPr="00235C5E">
        <w:rPr>
          <w:rFonts w:hint="cs"/>
          <w:color w:val="FF0000"/>
          <w:sz w:val="32"/>
          <w:szCs w:val="32"/>
          <w:rtl/>
          <w:lang w:bidi="ar-JO"/>
        </w:rPr>
        <w:t xml:space="preserve"> .</w:t>
      </w:r>
    </w:p>
    <w:sectPr w:rsidR="00235C5E" w:rsidSect="00235C5E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D8B"/>
    <w:multiLevelType w:val="hybridMultilevel"/>
    <w:tmpl w:val="3CE0E290"/>
    <w:lvl w:ilvl="0" w:tplc="04090013">
      <w:start w:val="1"/>
      <w:numFmt w:val="arabicAlpha"/>
      <w:lvlText w:val="%1-"/>
      <w:lvlJc w:val="center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E7C37"/>
    <w:multiLevelType w:val="hybridMultilevel"/>
    <w:tmpl w:val="28A841B2"/>
    <w:lvl w:ilvl="0" w:tplc="DD826B8E">
      <w:start w:val="1"/>
      <w:numFmt w:val="decimal"/>
      <w:lvlText w:val="%1)"/>
      <w:lvlJc w:val="left"/>
      <w:pPr>
        <w:tabs>
          <w:tab w:val="num" w:pos="460"/>
        </w:tabs>
        <w:ind w:left="480" w:hanging="360"/>
      </w:pPr>
      <w:rPr>
        <w:rFonts w:ascii="Tw Cen MT Condensed" w:hAnsi="Tw Cen MT Condensed" w:cs="Simplified Arabic" w:hint="default"/>
        <w:b/>
        <w:bCs/>
        <w:iCs w:val="0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8128738">
    <w:abstractNumId w:val="1"/>
  </w:num>
  <w:num w:numId="2" w16cid:durableId="28909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A"/>
    <w:rsid w:val="000246E8"/>
    <w:rsid w:val="0004678C"/>
    <w:rsid w:val="00114B6A"/>
    <w:rsid w:val="00211973"/>
    <w:rsid w:val="00235C5E"/>
    <w:rsid w:val="00566226"/>
    <w:rsid w:val="007734A3"/>
    <w:rsid w:val="00C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10651"/>
  <w15:chartTrackingRefBased/>
  <w15:docId w15:val="{A142624E-187F-401F-8DDD-77DC1D6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14B6A"/>
    <w:pPr>
      <w:keepNext/>
      <w:bidi/>
      <w:spacing w:after="0" w:line="240" w:lineRule="auto"/>
      <w:jc w:val="center"/>
      <w:outlineLvl w:val="1"/>
    </w:pPr>
    <w:rPr>
      <w:rFonts w:ascii="Trebuchet MS" w:eastAsia="Times New Roman" w:hAnsi="Trebuchet MS" w:cs="Arial"/>
      <w:color w:val="000000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B6A"/>
    <w:rPr>
      <w:rFonts w:ascii="Trebuchet MS" w:eastAsia="Times New Roman" w:hAnsi="Trebuchet MS" w:cs="Arial"/>
      <w:color w:val="000000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114B6A"/>
    <w:pPr>
      <w:bidi/>
      <w:spacing w:after="0" w:line="240" w:lineRule="auto"/>
      <w:ind w:left="720"/>
    </w:pPr>
    <w:rPr>
      <w:rFonts w:ascii="Trebuchet MS" w:eastAsia="Times New Roman" w:hAnsi="Trebuchet M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Maysarah Zaidan</dc:creator>
  <cp:keywords/>
  <dc:description/>
  <cp:lastModifiedBy>Maysarah Zaidan</cp:lastModifiedBy>
  <cp:revision>3</cp:revision>
  <cp:lastPrinted>2022-06-18T16:27:00Z</cp:lastPrinted>
  <dcterms:created xsi:type="dcterms:W3CDTF">2022-06-11T13:51:00Z</dcterms:created>
  <dcterms:modified xsi:type="dcterms:W3CDTF">2022-06-18T16:27:00Z</dcterms:modified>
</cp:coreProperties>
</file>